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049" w:rsidRPr="00193049" w:rsidRDefault="00193049" w:rsidP="00B22DF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r w:rsidRPr="001930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Типовое положение о получении и расходовании средств</w:t>
      </w:r>
    </w:p>
    <w:bookmarkEnd w:id="0"/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ТИПОВОЕ ПОЛОЖЕНИЕ О ПОЛУЧЕНИИ И РАСХОДОВАНИИ ВНЕБЮДЖЕТНЫХ СРЕДСТВ ОТ ФИЗИЧЕСКИХ И ЮРИДИЧЕСКИХ ЛИЦ В ГОСУДАРСТВЕННЫХ ОБРАЗОВАТЕЛЬНЫХ УЧРЕЖДЕНИЯХ РЕСПУБЛИКИ ТАТАРСТАН</w:t>
      </w:r>
    </w:p>
    <w:p w:rsidR="00193049" w:rsidRPr="00193049" w:rsidRDefault="00193049" w:rsidP="009C21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193049" w:rsidRPr="00193049" w:rsidRDefault="00193049" w:rsidP="009C21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 и науки</w:t>
      </w:r>
    </w:p>
    <w:p w:rsidR="00193049" w:rsidRPr="00193049" w:rsidRDefault="00193049" w:rsidP="009C21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 от15.11.2011</w:t>
      </w:r>
    </w:p>
    <w:p w:rsidR="00193049" w:rsidRPr="00193049" w:rsidRDefault="00193049" w:rsidP="009C21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№5371/11</w:t>
      </w:r>
    </w:p>
    <w:p w:rsidR="00193049" w:rsidRPr="00193049" w:rsidRDefault="00193049" w:rsidP="009C21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ТИПОВОЕ ПОЛОЖЕНИЕ</w:t>
      </w:r>
    </w:p>
    <w:p w:rsidR="00193049" w:rsidRPr="00193049" w:rsidRDefault="00193049" w:rsidP="009C21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ПОЛУЧЕНИИ И РАСХОДОВАНИИ ВНЕБЮДЖЕТНЫХ</w:t>
      </w:r>
    </w:p>
    <w:p w:rsidR="00193049" w:rsidRPr="00193049" w:rsidRDefault="00193049" w:rsidP="009C21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 ОТ ФИЗИЧЕСКИХ И ЮРИДИЧЕСКИХ ЛИЦ В</w:t>
      </w:r>
    </w:p>
    <w:p w:rsidR="00193049" w:rsidRPr="00193049" w:rsidRDefault="00193049" w:rsidP="009C21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ГОСУДАРСТВЕННЫХ ОБРАЗОВАТЕЛЬНЫХ УЧРЕЖДЕНИЯХ</w:t>
      </w:r>
    </w:p>
    <w:p w:rsidR="00193049" w:rsidRPr="00193049" w:rsidRDefault="00193049" w:rsidP="009C21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РЕСПУБЛИКИ ТАТАРСТАН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Типовое положение разработано в соответствии с Законом Российской Федерации «Об образовании» от 10.07.1992 № 3266-1, Гражданским кодексом Российской Федерации, Федеральным законом от 11.08.1995 № 135-ФЗ «О благотворительной деятельности и благотворительных организациях» и устанавливает порядок получения и расходования благотворительной помощи, поступившей в виде имущества и безналичных денежных средств от физических и юридических лиц (далее -</w:t>
      </w: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внебюджетные средства) государственными образовательными учреждениями Республики Татарстан (далее - учреждение).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Под понятием благотворителей для целей настоящего Типового положения понимаются лица, указанные в статье 5 Федерального закона от 11.08.1995 № 135-ФЗ «О благотворительной деятельности и благотворительных организациях».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Привлечение внебюджетных средств учреждением осуществляется строго на принципе добровольности.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Руководитель государственного образовательного учреждения (далее -Руководитель) не вправе ограничивать благотворителя в свободе выбора цели благотворительной деятельности.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Расходование привлеченных внебюджетных средств осуществляется на нужды учреждения в соответствии с требованиями законодательства.</w:t>
      </w:r>
      <w:r w:rsidRPr="00193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93049" w:rsidRPr="00193049" w:rsidRDefault="00193049" w:rsidP="009C21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Получение внебюджетных средств от физических и</w:t>
      </w:r>
    </w:p>
    <w:p w:rsidR="00193049" w:rsidRPr="00193049" w:rsidRDefault="00193049" w:rsidP="009C21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юридических лиц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2,1. Руководитель осуществляет контроль: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 недопущением неправомерных действий со стороны администрации и работников образовательного учреждения, в том числе родительских комитетов, попечительских советов по принуждению родителей (законных представителей), учащихся образовательных учреждений к внесению внебюджетных средств;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за соблюдением требований законодательства при привлечении внебюджетных средств от благотворителей.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Оказание благотворительной помощи в виде денежных средств осуществляется путем перечисления их благотворителями на расчетный счет учреждения.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Руководитель, администрация и сотрудники учреждения не вправе принимать от благотворителей наличные денежные средства.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В течение 10 календарных дней со дня перечисления денежных средств на расчетный счет учреждения, благотворитель вправе обратиться в</w:t>
      </w: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учреждение с обращением (по желанию - с приложением квитанции о внесении денежных средств), в котором указывает целевое назначение перечисленных им денежных средств. Типовая форма обращения утверждается руководителем по согласованию с учредителем учреждения,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поступления от благотворителя обращения с указанием целевого назначения перечисленных им средств, в течение 30 календарных дней со дня поступления такого обращения Комиссией учреждения, созданной в порядке, установленном пунктом 3.1. Типового положения, в протоколе заседания фиксируется цель благотворительной помощи согласно обращению благотворителя, а также сроки, способы и порядок расходования поступивших денежных средств.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Заверенная учреждением копия протокола вручается благотворителю либо направляется по почте в течение трех дней с момента проведения заседания.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В случае поступления денежных средств на благотворительные цели на расчетный счет учреждения и отсутствия в течение 10 календарных дней с</w:t>
      </w: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момента поступления денежных средств обращения со стороны благотворителя, Комиссией учреждения составляется протокол, в котором указываются сроки, способы и порядок расходования поступивших денежных средств. В этом случае целевое назначение поступивших денежных средств определяется Комиссией учреждения с учетом</w:t>
      </w: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предложений, высказанных руководителем учреждения и членами Комиссии. Указанные средства направляются Комиссией исключительно на нужды учреждения.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Заверенная учреждением копия протокола для ознакомления размещается в общедоступном месте учреждения,</w:t>
      </w:r>
    </w:p>
    <w:p w:rsid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Руководитель не вправе требовать от благотворителя представления квитанции или иного документа, свидетельствующего о зачислении денежных средств на расчетный счет учреждения.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Благотворительная помощь, поступившая в Учреждение в виде имущества, приходуется учреждением в порядке, установленном законодательством, в течение 10 календарных дней. Данная информация доводится до сведения благотворителя в письменном виде в течение трех дней с момента совершения указанных действий, а также размещается в общедоступном месте учреждения.</w:t>
      </w:r>
    </w:p>
    <w:p w:rsidR="00193049" w:rsidRPr="00193049" w:rsidRDefault="00193049" w:rsidP="009C21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193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Расходование внебюджетных средств,</w:t>
      </w:r>
    </w:p>
    <w:p w:rsidR="00193049" w:rsidRPr="00193049" w:rsidRDefault="00193049" w:rsidP="009C21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поступивших от физических и юридических лиц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3.1. </w:t>
      </w: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Расходование внебюджетных средств допускается только в соответствии с их целевым назначением, указанным в протоколе.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Решение о расходовании внебюджетных средств принимается Комиссией учреждения по расходованию внебюджетных средств (далее -Комиссия), которая состоит не менее, чем из 5 человек, включая председателя Комиссии. В состав Комиссии включаются представители от органов самоуправления учреждения (не менее одного человека от родительского комитета и попечительского совета), не менее двух представителей от родительской общественности учреждения, не входящих в состав органов самоуправления учреждения, и не менее одного представителя от учредителя учреждения.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 избрании представителей в состав Комиссии принимается на общем собрании с участием представителей родительского комитета и попечительского совета, родительской общественности, работников учреждения, учащихся и оформляется протоколом. Данный протокол направляется учредителю учреждения, который назначает своего представителя и утверждает состав Комиссии соответствующим локальным актом.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из своего состава избирает председателя. Председателем избирается лицо, в отношении которого проголосовали все члены Комиссии. В случае, если Комиссией не избран председатель в течение 10 календарных дней после утверждения состава Комиссии учредителем учреждения, то Комиссия назначает председателем иное лицо, не входящее в состав Комиссии и не являющееся работником учреждения. Избрание председателя Комиссии оформляется протоколом Комиссии и подписывается всеми членами Комиссии.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не вправе входить в состав Комиссии, но при этом вправе представлять предложения по целевому расходованию внебюджетных средств, а также по поставщикам и исполнителям. Кроме того, данные предложения могут быть представлены учредителем, участниками образовательного процесса и представителями общественности.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времени и месте проведения заседания Комиссии размещается в общедоступном месте учреждения не менее чем за 5календарных дней до начала заседания Комиссии. Заседание Комиссии является открытым.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Заседание Комиссии считается правомочным, если на нем присутствуют все члены Комиссии.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расходовании внебюджетных средств от благотворителей принимается Комиссией коллегиально и оформляется протоколом» в котором в обязательном порядке указывается размер привлеченных внебюджетных средств, дели расходования и сумма, подлежащая расходованию на указанные цели. Решение считается принятым, если за него проголосовали все члены Комиссии.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По истечении срока использования внебюджетных средств, указанного в протоколе, Комиссией составляется протокол об использовании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внебюджетных средств с указанием в нем следующих данных: наименование юридического лица, у которого были приобретены товары, работы и услуги,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 телефонов), полная информация обоснования цены, по которой были приобретены товары, работы и услуги на примере не менее 3-х потенциальных поставщиков, с указанием полного наименования юридического лица либо фамилии, имени, отчества физического лица и его паспортных данных, их фактическое и юридическое местонахождение, номера телефонов, а также их цена на приобретенные товары, работы и услуги.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Протокол, указанный в абзаце первом пункта З.2., утверждается председателем Комиссии и подписывается всеми членами Комиссии в течение 7 календарных дней со дня освоения внебюджетных средств.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 расходовании внебюджетных средств, не соответствующий требованиям настоящего Типового положения и законодательству, должен быть отменен Комиссией по письменному требованию Руководителя или учредителя учреждения.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расходования внебюджетных средств после его подписания размещается в общедоступном месте учреждения для ознакомления. 3.3 Копия протокола, указанного в пункте З.2., передается Руководителю для составления им отчета о расходовании внебюджетных средств. Составление Руководителем отчета о расходовании внебюджетных средств производится в течение 30 календарных дней после их использования.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Руководитель по запросу благотворителя обязан предоставить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средств, использования имущества, представленного благотворителем.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Руководитель составляет ежегодный публичный отчет о привлечении и расходовании внебюджетных средств, который подлежит согласованию с учредителем учреждения.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93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Формы контроля за соблюдением требований настоящего</w:t>
      </w:r>
    </w:p>
    <w:p w:rsidR="00193049" w:rsidRPr="00193049" w:rsidRDefault="00193049" w:rsidP="009C21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Типового положения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Руководителем обеспечивается представление учредителю учреждения и благотворителю отчета о расходовании внебюджетных средств в срок не позднее чем 30 календарных дней после использования средств, а также ежегодное представление публичных отчетов о привлечении и расходовании внебюджетных средств, подтвержденных соответствующими документами (далее - публичный отчет).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Ежегодное представление публичного отчета осуществляется путем размещения его на официальном сайте учреждения в сети Интернет.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Указанные в пункте 4.1. настоящего Типового положения отчеты должны в обязательном порядке содержать: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полное обоснование цены, по которой были приобретены товары, работы и услуги на примере не менее 3-х потенциальных поставщиков;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полное наименование юридического лица, </w:t>
      </w:r>
      <w:r w:rsidRPr="00193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 </w:t>
      </w: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 были приобретены товары, работы и услуги, а также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 телефонов).</w:t>
      </w:r>
    </w:p>
    <w:p w:rsidR="00193049" w:rsidRPr="00193049" w:rsidRDefault="00193049" w:rsidP="009C21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Порядок обжалования действий (бездействия) должностных</w:t>
      </w:r>
      <w:r w:rsidRPr="00193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лиц, по получению и расходованию внебюджетных средств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Благотворители вправе обжаловать решения, принятые в ходе получения и расходования внебюджетных средств, действия или бездействие должностных лиц в досудебном порядке (в Министерство образования и науки Республики Татарстан) и (или) в судебном порядке.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5.2. Благотворитель вправе сообщить о нарушении его прав и законных интересов при принятии противоправных решений, действиях или бездействии должностных лиц, нарушении положений настоящего Типового положения в контрольно-надзорные органы.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Рассмотрение обращений о нарушении требований настоящего</w:t>
      </w:r>
    </w:p>
    <w:p w:rsidR="00193049" w:rsidRPr="00193049" w:rsidRDefault="00193049" w:rsidP="009C21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Типового положения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В случае поступления письменного обращения учредителю учреждения о нарушении требований настоящего Типового положения и действующего законодательства при получении и расходовании внебюджетных средств от физических и юридических лиц, на учредителя учреждения возлагается обязанность проведения служебной проверки по указанному в нем факту.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Для проведения служебной проверки учредителем учреждения создается комиссия, в состав которой входят представители учредителя и учреждения.</w:t>
      </w:r>
    </w:p>
    <w:p w:rsidR="00193049" w:rsidRPr="00193049" w:rsidRDefault="00193049" w:rsidP="00193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49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За нарушения требований настоящего Типового положения при получении и расходовании внебюджетных средств руководители несут ответственность в соответствии с действующим законодательством.</w:t>
      </w:r>
    </w:p>
    <w:p w:rsidR="008B6943" w:rsidRDefault="008B6943"/>
    <w:sectPr w:rsidR="008B6943" w:rsidSect="0019304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3049"/>
    <w:rsid w:val="00193049"/>
    <w:rsid w:val="001C731B"/>
    <w:rsid w:val="004B247F"/>
    <w:rsid w:val="005A7E1D"/>
    <w:rsid w:val="008B6943"/>
    <w:rsid w:val="009C21FA"/>
    <w:rsid w:val="00AA5D11"/>
    <w:rsid w:val="00AF7FB2"/>
    <w:rsid w:val="00B22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31CA87-B42D-449F-B996-74AE1F8B6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943"/>
  </w:style>
  <w:style w:type="paragraph" w:styleId="1">
    <w:name w:val="heading 1"/>
    <w:basedOn w:val="a"/>
    <w:link w:val="10"/>
    <w:uiPriority w:val="9"/>
    <w:qFormat/>
    <w:rsid w:val="001930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30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3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1780</Words>
  <Characters>10150</Characters>
  <Application>Microsoft Office Word</Application>
  <DocSecurity>0</DocSecurity>
  <Lines>84</Lines>
  <Paragraphs>23</Paragraphs>
  <ScaleCrop>false</ScaleCrop>
  <Company/>
  <LinksUpToDate>false</LinksUpToDate>
  <CharactersWithSpaces>11907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RePack by Diakov</cp:lastModifiedBy>
  <cp:revision>5</cp:revision>
  <dcterms:created xsi:type="dcterms:W3CDTF">2016-02-19T08:02:00Z</dcterms:created>
  <dcterms:modified xsi:type="dcterms:W3CDTF">2021-02-20T18:47:00Z</dcterms:modified>
</cp:coreProperties>
</file>